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7F" w:rsidRDefault="000519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97F" w:rsidRDefault="0005197F">
      <w:pPr>
        <w:pStyle w:val="ConsPlusNormal"/>
        <w:jc w:val="both"/>
        <w:outlineLvl w:val="0"/>
      </w:pPr>
    </w:p>
    <w:p w:rsidR="0005197F" w:rsidRDefault="0005197F">
      <w:pPr>
        <w:pStyle w:val="ConsPlusNormal"/>
        <w:outlineLvl w:val="0"/>
      </w:pPr>
      <w:r>
        <w:t>Зарегистрировано в Минюсте России 9 августа 2019 г. N 55531</w:t>
      </w:r>
    </w:p>
    <w:p w:rsidR="0005197F" w:rsidRDefault="000519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</w:pPr>
      <w:r>
        <w:t>МИНИСТЕРСТВО НАУКИ И ВЫСШЕГО ОБРАЗОВАНИЯ</w:t>
      </w:r>
    </w:p>
    <w:p w:rsidR="0005197F" w:rsidRDefault="0005197F">
      <w:pPr>
        <w:pStyle w:val="ConsPlusTitle"/>
        <w:jc w:val="center"/>
      </w:pPr>
      <w:r>
        <w:t>РОССИЙСКОЙ ФЕДЕРАЦИИ</w:t>
      </w:r>
    </w:p>
    <w:p w:rsidR="0005197F" w:rsidRDefault="0005197F">
      <w:pPr>
        <w:pStyle w:val="ConsPlusTitle"/>
        <w:jc w:val="both"/>
      </w:pPr>
    </w:p>
    <w:p w:rsidR="0005197F" w:rsidRDefault="0005197F">
      <w:pPr>
        <w:pStyle w:val="ConsPlusTitle"/>
        <w:jc w:val="center"/>
      </w:pPr>
      <w:r>
        <w:t>ПРИКАЗ</w:t>
      </w:r>
    </w:p>
    <w:p w:rsidR="0005197F" w:rsidRDefault="0005197F">
      <w:pPr>
        <w:pStyle w:val="ConsPlusTitle"/>
        <w:jc w:val="center"/>
      </w:pPr>
      <w:r>
        <w:t>от 22 марта 2019 г. N 21н</w:t>
      </w:r>
    </w:p>
    <w:p w:rsidR="0005197F" w:rsidRDefault="0005197F">
      <w:pPr>
        <w:pStyle w:val="ConsPlusTitle"/>
        <w:jc w:val="both"/>
      </w:pPr>
    </w:p>
    <w:p w:rsidR="0005197F" w:rsidRDefault="0005197F">
      <w:pPr>
        <w:pStyle w:val="ConsPlusTitle"/>
        <w:jc w:val="center"/>
      </w:pPr>
      <w:r>
        <w:t>ОБ УТВЕРЖДЕНИИ ПОРЯДКА</w:t>
      </w:r>
    </w:p>
    <w:p w:rsidR="0005197F" w:rsidRDefault="0005197F">
      <w:pPr>
        <w:pStyle w:val="ConsPlusTitle"/>
        <w:jc w:val="center"/>
      </w:pPr>
      <w:r>
        <w:t>ФОРМИРОВАНИЯ И ФУНКЦИОНИРОВАНИЯ ИННОВАЦИОННОЙ</w:t>
      </w:r>
    </w:p>
    <w:p w:rsidR="0005197F" w:rsidRDefault="0005197F">
      <w:pPr>
        <w:pStyle w:val="ConsPlusTitle"/>
        <w:jc w:val="center"/>
      </w:pPr>
      <w:r>
        <w:t>ИНФРАСТРУКТУРЫ В СИСТЕМЕ ОБРАЗОВАНИЯ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5343), приказываю: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от 23 июля 2013 г. </w:t>
      </w:r>
      <w:hyperlink r:id="rId7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от 28 декабря 2017 г. </w:t>
      </w:r>
      <w:hyperlink r:id="rId8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right"/>
      </w:pPr>
      <w:r>
        <w:t>Министр</w:t>
      </w:r>
    </w:p>
    <w:p w:rsidR="0005197F" w:rsidRDefault="0005197F">
      <w:pPr>
        <w:pStyle w:val="ConsPlusNormal"/>
        <w:jc w:val="right"/>
      </w:pPr>
      <w:r>
        <w:t>М.М.КОТЮКОВ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right"/>
        <w:outlineLvl w:val="0"/>
      </w:pPr>
      <w:r>
        <w:t>Приложение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right"/>
      </w:pPr>
      <w:r>
        <w:t>Утвержден</w:t>
      </w:r>
    </w:p>
    <w:p w:rsidR="0005197F" w:rsidRDefault="0005197F">
      <w:pPr>
        <w:pStyle w:val="ConsPlusNormal"/>
        <w:jc w:val="right"/>
      </w:pPr>
      <w:r>
        <w:t>приказом Министерства науки</w:t>
      </w:r>
    </w:p>
    <w:p w:rsidR="0005197F" w:rsidRDefault="0005197F">
      <w:pPr>
        <w:pStyle w:val="ConsPlusNormal"/>
        <w:jc w:val="right"/>
      </w:pPr>
      <w:r>
        <w:t>и высшего образования</w:t>
      </w:r>
    </w:p>
    <w:p w:rsidR="0005197F" w:rsidRDefault="0005197F">
      <w:pPr>
        <w:pStyle w:val="ConsPlusNormal"/>
        <w:jc w:val="right"/>
      </w:pPr>
      <w:r>
        <w:t>Российской Федерации</w:t>
      </w:r>
    </w:p>
    <w:p w:rsidR="0005197F" w:rsidRDefault="0005197F">
      <w:pPr>
        <w:pStyle w:val="ConsPlusNormal"/>
        <w:jc w:val="right"/>
      </w:pPr>
      <w:r>
        <w:t>от 22 марта 2019 г. N 21н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</w:pPr>
      <w:bookmarkStart w:id="1" w:name="P35"/>
      <w:bookmarkEnd w:id="1"/>
      <w:r>
        <w:t>ПОРЯДОК</w:t>
      </w:r>
    </w:p>
    <w:p w:rsidR="0005197F" w:rsidRDefault="0005197F">
      <w:pPr>
        <w:pStyle w:val="ConsPlusTitle"/>
        <w:jc w:val="center"/>
      </w:pPr>
      <w:r>
        <w:t>ФОРМИРОВАНИЯ И ФУНКЦИОНИРОВАНИЯ ИННОВАЦИОННОЙ</w:t>
      </w:r>
    </w:p>
    <w:p w:rsidR="0005197F" w:rsidRDefault="0005197F">
      <w:pPr>
        <w:pStyle w:val="ConsPlusTitle"/>
        <w:jc w:val="center"/>
      </w:pPr>
      <w:r>
        <w:t>ИНФРАСТРУКТУРЫ В СИСТЕМЕ ОБРАЗОВАНИЯ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  <w:outlineLvl w:val="1"/>
      </w:pPr>
      <w:r>
        <w:t>I. Общие положения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r>
        <w:t xml:space="preserve"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</w:t>
      </w:r>
      <w:r>
        <w:lastRenderedPageBreak/>
        <w:t>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4. Инновационными площадками в соответствии с </w:t>
      </w:r>
      <w:hyperlink r:id="rId9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1) разработка, апробация и (или) внедрение: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2" w:name="P60"/>
      <w:bookmarkEnd w:id="2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3" w:name="P61"/>
      <w:bookmarkEnd w:id="3"/>
      <w:r>
        <w:lastRenderedPageBreak/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8. Координационные органы, указанные в </w:t>
      </w:r>
      <w:hyperlink w:anchor="P60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4" w:name="P67"/>
      <w:bookmarkEnd w:id="4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Состав координационного органа и внесение изменений в состав координационного органа 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Координационный орган возглавляет председатель.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5" w:name="P71"/>
      <w:bookmarkEnd w:id="5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6" w:name="P72"/>
      <w:bookmarkEnd w:id="6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lastRenderedPageBreak/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:rsidR="0005197F" w:rsidRDefault="0005197F">
      <w:pPr>
        <w:pStyle w:val="ConsPlusTitle"/>
        <w:jc w:val="center"/>
      </w:pPr>
      <w:r>
        <w:t>инновационной площадкой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bookmarkStart w:id="7" w:name="P83"/>
      <w:bookmarkEnd w:id="7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цели, задачи и предмет предлагаемого проекта (программы), обоснование его значимости для развития системы образования;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14. Экспертная группа осуществляет: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8" w:name="P99"/>
      <w:bookmarkEnd w:id="8"/>
      <w:r>
        <w:t xml:space="preserve"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</w:t>
      </w:r>
      <w:r>
        <w:lastRenderedPageBreak/>
        <w:t>организаций-соискателей федеральными инновационными площадками.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17. Министерство просвещения Российской Федерации и Министерство науки и высшего образования Российской Федерации устанавливает </w:t>
      </w:r>
      <w:hyperlink r:id="rId10">
        <w:r>
          <w:rPr>
            <w:color w:val="0000FF"/>
          </w:rPr>
          <w:t>перечень</w:t>
        </w:r>
      </w:hyperlink>
      <w:r>
        <w:t xml:space="preserve"> федеральных инновационных площадок, входящих в инновационную инфраструктуру &lt;1&gt;.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r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 продлении деятельности федеральной инновационной площадки.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9" w:name="P109"/>
      <w:bookmarkEnd w:id="9"/>
      <w:r>
        <w:t>19. Деятельность федеральной инновационной площадки может быть прекращена досрочно в случаях: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>
        <w:r>
          <w:rPr>
            <w:color w:val="0000FF"/>
          </w:rPr>
          <w:t>пунктами 11</w:t>
        </w:r>
      </w:hyperlink>
      <w:r>
        <w:t xml:space="preserve"> - </w:t>
      </w:r>
      <w:hyperlink w:anchor="P72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Title"/>
        <w:jc w:val="center"/>
        <w:outlineLvl w:val="1"/>
      </w:pPr>
      <w:r>
        <w:t>IV. Деятельность инновационных площадок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21. Инновационные площадки в рамках проекта (программы):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lastRenderedPageBreak/>
        <w:t>планируют свою деятельность, привлекая научных консультантов;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осуществляют мониторинг реализуемого проекта (программы);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22. Инновационные площадки: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реализуют утвержденный проект (программу) в соответствии со сроками, предусмотренными указанным проектом (программой);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05197F" w:rsidRDefault="0005197F">
      <w:pPr>
        <w:pStyle w:val="ConsPlusNormal"/>
        <w:spacing w:before="200"/>
        <w:ind w:firstLine="540"/>
        <w:jc w:val="both"/>
      </w:pPr>
      <w:bookmarkStart w:id="10" w:name="P128"/>
      <w:bookmarkEnd w:id="10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:rsidR="0005197F" w:rsidRDefault="0005197F">
      <w:pPr>
        <w:pStyle w:val="ConsPlusNormal"/>
        <w:spacing w:before="20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jc w:val="both"/>
      </w:pPr>
    </w:p>
    <w:p w:rsidR="0005197F" w:rsidRDefault="000519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4C0CB2"/>
    <w:sectPr w:rsidR="00410146" w:rsidSect="00CF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F"/>
    <w:rsid w:val="0005197F"/>
    <w:rsid w:val="00240DEA"/>
    <w:rsid w:val="004C0CB2"/>
    <w:rsid w:val="007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84D9-73AF-446D-92D0-6FD316C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19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19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91FA8FE71DD33775C6F117330A7B70F0932A659D41A70ECE255AA28DDAC873C2DD9060DD53AF07CD8672235dBfFE" TargetMode="External"/><Relationship Id="rId13" Type="http://schemas.openxmlformats.org/officeDocument/2006/relationships/hyperlink" Target="consultantplus://offline/ref=8CF91FA8FE71DD33775C6F117330A7B7090039AD5BD71A70ECE255AA28DDAC872E2D810A0FDD24F377CD317373E80F8D381B59E4EC477A6Dd7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91FA8FE71DD33775C6F117330A7B70F0932A75FD11A70ECE255AA28DDAC873C2DD9060DD53AF07CD8672235dBfFE" TargetMode="External"/><Relationship Id="rId12" Type="http://schemas.openxmlformats.org/officeDocument/2006/relationships/hyperlink" Target="consultantplus://offline/ref=8CF91FA8FE71DD33775C6F117330A7B7090038A25ED11A70ECE255AA28DDAC872E2D810A0FDD24F377CD317373E80F8D381B59E4EC477A6Dd7f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91FA8FE71DD33775C6F117330A7B7090038A25ED11A70ECE255AA28DDAC872E2D810A0FDD24F374CD317373E80F8D381B59E4EC477A6Dd7fAE" TargetMode="External"/><Relationship Id="rId11" Type="http://schemas.openxmlformats.org/officeDocument/2006/relationships/hyperlink" Target="consultantplus://offline/ref=8CF91FA8FE71DD33775C6F117330A7B709003BA25AD31A70ECE255AA28DDAC872E2D81090DDC2FA42482302F35B51C8F391B5BEDF0d4f7E" TargetMode="External"/><Relationship Id="rId5" Type="http://schemas.openxmlformats.org/officeDocument/2006/relationships/hyperlink" Target="consultantplus://offline/ref=8CF91FA8FE71DD33775C6F117330A7B709003BA25AD31A70ECE255AA28DDAC872E2D81090DDC2FA42482302F35B51C8F391B5BEDF0d4f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F91FA8FE71DD33775C6F117330A7B709003CA75CDC1A70ECE255AA28DDAC872E2D810A0FDD24F174CD317373E80F8D381B59E4EC477A6Dd7f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F91FA8FE71DD33775C6F117330A7B709003BA25AD31A70ECE255AA28DDAC872E2D81090DDC2FA42482302F35B51C8F391B5BEDF0d4f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User</cp:lastModifiedBy>
  <cp:revision>2</cp:revision>
  <dcterms:created xsi:type="dcterms:W3CDTF">2022-09-28T06:40:00Z</dcterms:created>
  <dcterms:modified xsi:type="dcterms:W3CDTF">2022-09-28T06:40:00Z</dcterms:modified>
</cp:coreProperties>
</file>